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93" w:rsidRPr="00243193" w:rsidRDefault="00243193" w:rsidP="00243193">
      <w:pPr>
        <w:shd w:val="clear" w:color="auto" w:fill="FFFFFF"/>
        <w:spacing w:after="0" w:line="240" w:lineRule="auto"/>
        <w:rPr>
          <w:rFonts w:ascii="Helvetica" w:eastAsia="Times New Roman" w:hAnsi="Helvetica" w:cs="Helvetica"/>
          <w:color w:val="222222"/>
          <w:sz w:val="24"/>
          <w:szCs w:val="24"/>
          <w:lang w:eastAsia="en-GB"/>
        </w:rPr>
      </w:pPr>
      <w:r w:rsidRPr="00243193">
        <w:rPr>
          <w:rFonts w:ascii="Arial" w:eastAsia="Times New Roman" w:hAnsi="Arial" w:cs="Arial"/>
          <w:color w:val="000000"/>
          <w:sz w:val="20"/>
          <w:szCs w:val="20"/>
          <w:lang w:eastAsia="en-GB"/>
        </w:rPr>
        <w:t>Dear Member,</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t>The London &amp; South East Relationship Management team are keen to ensure that key updates and information of relevance are communicated to you, and your local law society, periodically. </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t>Please feel free to share the information below more widely with your committees and your membership.</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r>
      <w:r w:rsidRPr="00243193">
        <w:rPr>
          <w:rFonts w:ascii="Arial" w:eastAsia="Times New Roman" w:hAnsi="Arial" w:cs="Arial"/>
          <w:b/>
          <w:bCs/>
          <w:color w:val="0C827D"/>
          <w:sz w:val="20"/>
          <w:szCs w:val="20"/>
          <w:u w:val="single"/>
          <w:lang w:eastAsia="en-GB"/>
        </w:rPr>
        <w:t>New report: Contribution of the UK legal services sector to the UK economy</w:t>
      </w:r>
      <w:r w:rsidRPr="00243193">
        <w:rPr>
          <w:rFonts w:ascii="Arial" w:eastAsia="Times New Roman" w:hAnsi="Arial" w:cs="Arial"/>
          <w:color w:val="0C827D"/>
          <w:sz w:val="20"/>
          <w:szCs w:val="20"/>
          <w:lang w:eastAsia="en-GB"/>
        </w:rPr>
        <w:br/>
        <w:t> </w:t>
      </w:r>
      <w:r w:rsidRPr="00243193">
        <w:rPr>
          <w:rFonts w:ascii="Arial" w:eastAsia="Times New Roman" w:hAnsi="Arial" w:cs="Arial"/>
          <w:color w:val="000000"/>
          <w:sz w:val="20"/>
          <w:szCs w:val="20"/>
          <w:lang w:eastAsia="en-GB"/>
        </w:rPr>
        <w:br/>
        <w:t>Our new report reveals that legal services contributed nearly £60bn total gross value added to the UK economy in 2018, while in 2017 legal services exports hit approximately £5bn.</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t>Law Society president Simon Davis said: “This report shows the value of our sector to UK PLC – that is why we think it is vital our trade negotiators put legal and other professional services at the heart of forthcoming talks on a new deal with Europe.</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t>Click for our </w:t>
      </w:r>
      <w:hyperlink r:id="rId8" w:tgtFrame="_blank" w:history="1">
        <w:r w:rsidRPr="00243193">
          <w:rPr>
            <w:rFonts w:ascii="Arial" w:eastAsia="Times New Roman" w:hAnsi="Arial" w:cs="Arial"/>
            <w:color w:val="1155CC"/>
            <w:sz w:val="20"/>
            <w:szCs w:val="20"/>
            <w:u w:val="single"/>
            <w:lang w:eastAsia="en-GB"/>
          </w:rPr>
          <w:t>press release</w:t>
        </w:r>
      </w:hyperlink>
      <w:r w:rsidRPr="00243193">
        <w:rPr>
          <w:rFonts w:ascii="Arial" w:eastAsia="Times New Roman" w:hAnsi="Arial" w:cs="Arial"/>
          <w:color w:val="000000"/>
          <w:sz w:val="20"/>
          <w:szCs w:val="20"/>
          <w:lang w:eastAsia="en-GB"/>
        </w:rPr>
        <w:t> or see the report in full attached.</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r>
      <w:r w:rsidRPr="00243193">
        <w:rPr>
          <w:rFonts w:ascii="Arial" w:eastAsia="Times New Roman" w:hAnsi="Arial" w:cs="Arial"/>
          <w:b/>
          <w:bCs/>
          <w:color w:val="0C827D"/>
          <w:sz w:val="20"/>
          <w:szCs w:val="20"/>
          <w:u w:val="single"/>
          <w:lang w:eastAsia="en-GB"/>
        </w:rPr>
        <w:t>Legally Disabled Report Launch</w:t>
      </w:r>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lang w:eastAsia="en-GB"/>
        </w:rPr>
        <w:br/>
      </w:r>
      <w:proofErr w:type="gramStart"/>
      <w:r w:rsidRPr="00243193">
        <w:rPr>
          <w:rFonts w:ascii="Arial" w:eastAsia="Times New Roman" w:hAnsi="Arial" w:cs="Arial"/>
          <w:color w:val="000000"/>
          <w:sz w:val="20"/>
          <w:szCs w:val="20"/>
          <w:lang w:eastAsia="en-GB"/>
        </w:rPr>
        <w:t>Today</w:t>
      </w:r>
      <w:proofErr w:type="gramEnd"/>
      <w:r w:rsidRPr="00243193">
        <w:rPr>
          <w:rFonts w:ascii="Arial" w:eastAsia="Times New Roman" w:hAnsi="Arial" w:cs="Arial"/>
          <w:color w:val="000000"/>
          <w:sz w:val="20"/>
          <w:szCs w:val="20"/>
          <w:lang w:eastAsia="en-GB"/>
        </w:rPr>
        <w:t xml:space="preserve"> sees the launch of a new research report by Legally Disabled. </w:t>
      </w:r>
      <w:proofErr w:type="gramStart"/>
      <w:r w:rsidRPr="00243193">
        <w:rPr>
          <w:rFonts w:ascii="Arial" w:eastAsia="Times New Roman" w:hAnsi="Arial" w:cs="Arial"/>
          <w:color w:val="000000"/>
          <w:sz w:val="20"/>
          <w:szCs w:val="20"/>
          <w:lang w:eastAsia="en-GB"/>
        </w:rPr>
        <w:t>This shares</w:t>
      </w:r>
      <w:proofErr w:type="gramEnd"/>
      <w:r w:rsidRPr="00243193">
        <w:rPr>
          <w:rFonts w:ascii="Arial" w:eastAsia="Times New Roman" w:hAnsi="Arial" w:cs="Arial"/>
          <w:color w:val="000000"/>
          <w:sz w:val="20"/>
          <w:szCs w:val="20"/>
          <w:lang w:eastAsia="en-GB"/>
        </w:rPr>
        <w:t xml:space="preserve"> the career experiences of, and barriers faced by, disabled people within the legal profession; from discrimination and lack of understanding to outdated practices and environments.</w:t>
      </w:r>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lang w:eastAsia="en-GB"/>
        </w:rPr>
        <w:br/>
        <w:t xml:space="preserve">The </w:t>
      </w:r>
      <w:proofErr w:type="gramStart"/>
      <w:r w:rsidRPr="00243193">
        <w:rPr>
          <w:rFonts w:ascii="Arial" w:eastAsia="Times New Roman" w:hAnsi="Arial" w:cs="Arial"/>
          <w:color w:val="000000"/>
          <w:sz w:val="20"/>
          <w:szCs w:val="20"/>
          <w:lang w:eastAsia="en-GB"/>
        </w:rPr>
        <w:t>report,</w:t>
      </w:r>
      <w:proofErr w:type="gramEnd"/>
      <w:r w:rsidRPr="00243193">
        <w:rPr>
          <w:rFonts w:ascii="Arial" w:eastAsia="Times New Roman" w:hAnsi="Arial" w:cs="Arial"/>
          <w:color w:val="000000"/>
          <w:sz w:val="20"/>
          <w:szCs w:val="20"/>
          <w:lang w:eastAsia="en-GB"/>
        </w:rPr>
        <w:t xml:space="preserve"> and Legally Disabled generally, wish to use the information in this report to offer recommendations to the profession on how it might start to change the culture and improve inclusivity.</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t>Please see the report attached to read in full.</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r>
      <w:r w:rsidRPr="00243193">
        <w:rPr>
          <w:rFonts w:ascii="Arial" w:eastAsia="Times New Roman" w:hAnsi="Arial" w:cs="Arial"/>
          <w:b/>
          <w:bCs/>
          <w:color w:val="0C827D"/>
          <w:sz w:val="20"/>
          <w:szCs w:val="20"/>
          <w:u w:val="single"/>
          <w:lang w:eastAsia="en-GB"/>
        </w:rPr>
        <w:t>Calling time on booze culture</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t>Earlier this month the Junior Lawyers Division launched a best practice guidance for employers on how to approach alcohol in the workplace: Creating a Healthy Alcohol Culture in the Legal Profession: Guidance for Firms and Individuals. Please see attached for the full guidance.</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t>They have also created a series of podcasts and written articles to raise awareness of this important issue, which you can read below:</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u w:val="single"/>
          <w:lang w:eastAsia="en-GB"/>
        </w:rPr>
        <w:t>Podcasts</w:t>
      </w:r>
    </w:p>
    <w:p w:rsidR="00243193" w:rsidRPr="00243193" w:rsidRDefault="00243193" w:rsidP="00243193">
      <w:pPr>
        <w:numPr>
          <w:ilvl w:val="0"/>
          <w:numId w:val="17"/>
        </w:numPr>
        <w:shd w:val="clear" w:color="auto" w:fill="FFFFFF"/>
        <w:spacing w:after="0" w:line="240" w:lineRule="auto"/>
        <w:ind w:left="945"/>
        <w:rPr>
          <w:rFonts w:ascii="Helvetica" w:eastAsia="Times New Roman" w:hAnsi="Helvetica" w:cs="Helvetica"/>
          <w:color w:val="000000"/>
          <w:sz w:val="24"/>
          <w:szCs w:val="24"/>
          <w:lang w:eastAsia="en-GB"/>
        </w:rPr>
      </w:pPr>
      <w:hyperlink r:id="rId9" w:tgtFrame="_blank" w:history="1">
        <w:r w:rsidRPr="00243193">
          <w:rPr>
            <w:rFonts w:ascii="Arial" w:eastAsia="Times New Roman" w:hAnsi="Arial" w:cs="Arial"/>
            <w:color w:val="1155CC"/>
            <w:sz w:val="20"/>
            <w:szCs w:val="20"/>
            <w:u w:val="single"/>
            <w:lang w:eastAsia="en-GB"/>
          </w:rPr>
          <w:t>Episode one: Calling time on booze culture with Laura Willoughby MBE (Club Soda) and Kieran Pender (IBA)</w:t>
        </w:r>
      </w:hyperlink>
    </w:p>
    <w:p w:rsidR="00243193" w:rsidRPr="00243193" w:rsidRDefault="00243193" w:rsidP="00243193">
      <w:pPr>
        <w:numPr>
          <w:ilvl w:val="0"/>
          <w:numId w:val="17"/>
        </w:numPr>
        <w:shd w:val="clear" w:color="auto" w:fill="FFFFFF"/>
        <w:spacing w:after="0" w:line="240" w:lineRule="auto"/>
        <w:ind w:left="945"/>
        <w:rPr>
          <w:rFonts w:ascii="Helvetica" w:eastAsia="Times New Roman" w:hAnsi="Helvetica" w:cs="Helvetica"/>
          <w:color w:val="000000"/>
          <w:sz w:val="24"/>
          <w:szCs w:val="24"/>
          <w:lang w:eastAsia="en-GB"/>
        </w:rPr>
      </w:pPr>
      <w:hyperlink r:id="rId10" w:tgtFrame="_blank" w:history="1">
        <w:r w:rsidRPr="00243193">
          <w:rPr>
            <w:rFonts w:ascii="Arial" w:eastAsia="Times New Roman" w:hAnsi="Arial" w:cs="Arial"/>
            <w:color w:val="1155CC"/>
            <w:sz w:val="20"/>
            <w:szCs w:val="20"/>
            <w:u w:val="single"/>
            <w:lang w:eastAsia="en-GB"/>
          </w:rPr>
          <w:t xml:space="preserve">Episode two: Modern approaches to alcohol at work with Zoe Swan (Brighton University) and </w:t>
        </w:r>
        <w:proofErr w:type="spellStart"/>
        <w:r w:rsidRPr="00243193">
          <w:rPr>
            <w:rFonts w:ascii="Arial" w:eastAsia="Times New Roman" w:hAnsi="Arial" w:cs="Arial"/>
            <w:color w:val="1155CC"/>
            <w:sz w:val="20"/>
            <w:szCs w:val="20"/>
            <w:u w:val="single"/>
            <w:lang w:eastAsia="en-GB"/>
          </w:rPr>
          <w:t>Rui</w:t>
        </w:r>
        <w:proofErr w:type="spellEnd"/>
        <w:r w:rsidRPr="00243193">
          <w:rPr>
            <w:rFonts w:ascii="Arial" w:eastAsia="Times New Roman" w:hAnsi="Arial" w:cs="Arial"/>
            <w:color w:val="1155CC"/>
            <w:sz w:val="20"/>
            <w:szCs w:val="20"/>
            <w:u w:val="single"/>
            <w:lang w:eastAsia="en-GB"/>
          </w:rPr>
          <w:t xml:space="preserve"> Liu (Grass People Tree)</w:t>
        </w:r>
      </w:hyperlink>
    </w:p>
    <w:p w:rsidR="00243193" w:rsidRPr="00243193" w:rsidRDefault="00243193" w:rsidP="00243193">
      <w:pPr>
        <w:shd w:val="clear" w:color="auto" w:fill="FFFFFF"/>
        <w:spacing w:after="0" w:line="240" w:lineRule="auto"/>
        <w:rPr>
          <w:rFonts w:ascii="Helvetica" w:eastAsia="Times New Roman" w:hAnsi="Helvetica" w:cs="Helvetica"/>
          <w:color w:val="222222"/>
          <w:sz w:val="24"/>
          <w:szCs w:val="24"/>
          <w:lang w:eastAsia="en-GB"/>
        </w:rPr>
      </w:pPr>
      <w:r w:rsidRPr="00243193">
        <w:rPr>
          <w:rFonts w:ascii="Arial" w:eastAsia="Times New Roman" w:hAnsi="Arial" w:cs="Arial"/>
          <w:color w:val="000000"/>
          <w:sz w:val="20"/>
          <w:szCs w:val="20"/>
          <w:lang w:eastAsia="en-GB"/>
        </w:rPr>
        <w:t> </w:t>
      </w:r>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u w:val="single"/>
          <w:lang w:eastAsia="en-GB"/>
        </w:rPr>
        <w:t>Articles</w:t>
      </w:r>
    </w:p>
    <w:p w:rsidR="00243193" w:rsidRPr="00243193" w:rsidRDefault="00243193" w:rsidP="00243193">
      <w:pPr>
        <w:numPr>
          <w:ilvl w:val="0"/>
          <w:numId w:val="18"/>
        </w:numPr>
        <w:shd w:val="clear" w:color="auto" w:fill="FFFFFF"/>
        <w:spacing w:after="0" w:line="240" w:lineRule="auto"/>
        <w:ind w:left="945"/>
        <w:rPr>
          <w:rFonts w:ascii="Helvetica" w:eastAsia="Times New Roman" w:hAnsi="Helvetica" w:cs="Helvetica"/>
          <w:color w:val="000000"/>
          <w:sz w:val="24"/>
          <w:szCs w:val="24"/>
          <w:lang w:eastAsia="en-GB"/>
        </w:rPr>
      </w:pPr>
      <w:hyperlink r:id="rId11" w:tgtFrame="_blank" w:history="1">
        <w:r w:rsidRPr="00243193">
          <w:rPr>
            <w:rFonts w:ascii="Arial" w:eastAsia="Times New Roman" w:hAnsi="Arial" w:cs="Arial"/>
            <w:color w:val="1155CC"/>
            <w:sz w:val="20"/>
            <w:szCs w:val="20"/>
            <w:u w:val="single"/>
            <w:lang w:eastAsia="en-GB"/>
          </w:rPr>
          <w:t>Calling time on our booze culture– Law Society Gazette (May 2019)</w:t>
        </w:r>
      </w:hyperlink>
    </w:p>
    <w:p w:rsidR="00243193" w:rsidRPr="00243193" w:rsidRDefault="00243193" w:rsidP="00243193">
      <w:pPr>
        <w:numPr>
          <w:ilvl w:val="0"/>
          <w:numId w:val="18"/>
        </w:numPr>
        <w:shd w:val="clear" w:color="auto" w:fill="FFFFFF"/>
        <w:spacing w:after="0" w:line="240" w:lineRule="auto"/>
        <w:ind w:left="945"/>
        <w:rPr>
          <w:rFonts w:ascii="Helvetica" w:eastAsia="Times New Roman" w:hAnsi="Helvetica" w:cs="Helvetica"/>
          <w:color w:val="000000"/>
          <w:sz w:val="24"/>
          <w:szCs w:val="24"/>
          <w:lang w:eastAsia="en-GB"/>
        </w:rPr>
      </w:pPr>
      <w:r w:rsidRPr="00243193">
        <w:rPr>
          <w:rFonts w:ascii="Arial" w:eastAsia="Times New Roman" w:hAnsi="Arial" w:cs="Arial"/>
          <w:color w:val="000000"/>
          <w:sz w:val="20"/>
          <w:szCs w:val="20"/>
          <w:lang w:eastAsia="en-GB"/>
        </w:rPr>
        <w:t>How are we calling time on booze culture? – Solicitors Journal (November 2019)</w:t>
      </w:r>
    </w:p>
    <w:p w:rsidR="00243193" w:rsidRPr="00243193" w:rsidRDefault="00243193" w:rsidP="00243193">
      <w:pPr>
        <w:shd w:val="clear" w:color="auto" w:fill="FFFFFF"/>
        <w:spacing w:after="0" w:line="240" w:lineRule="auto"/>
        <w:rPr>
          <w:rFonts w:ascii="Helvetica" w:eastAsia="Times New Roman" w:hAnsi="Helvetica" w:cs="Helvetica"/>
          <w:color w:val="222222"/>
          <w:sz w:val="24"/>
          <w:szCs w:val="24"/>
          <w:lang w:eastAsia="en-GB"/>
        </w:rPr>
      </w:pPr>
      <w:r w:rsidRPr="00243193">
        <w:rPr>
          <w:rFonts w:ascii="Arial" w:eastAsia="Times New Roman" w:hAnsi="Arial" w:cs="Arial"/>
          <w:color w:val="000000"/>
          <w:sz w:val="20"/>
          <w:szCs w:val="20"/>
          <w:lang w:eastAsia="en-GB"/>
        </w:rPr>
        <w:t>  </w:t>
      </w:r>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lang w:eastAsia="en-GB"/>
        </w:rPr>
        <w:br/>
      </w:r>
      <w:r w:rsidRPr="00243193">
        <w:rPr>
          <w:rFonts w:ascii="Arial" w:eastAsia="Times New Roman" w:hAnsi="Arial" w:cs="Arial"/>
          <w:b/>
          <w:bCs/>
          <w:color w:val="0C827D"/>
          <w:sz w:val="20"/>
          <w:szCs w:val="20"/>
          <w:u w:val="single"/>
          <w:lang w:eastAsia="en-GB"/>
        </w:rPr>
        <w:t>Closure of the Solicitors Indemnity Fund (SIF</w:t>
      </w:r>
      <w:proofErr w:type="gramStart"/>
      <w:r w:rsidRPr="00243193">
        <w:rPr>
          <w:rFonts w:ascii="Arial" w:eastAsia="Times New Roman" w:hAnsi="Arial" w:cs="Arial"/>
          <w:b/>
          <w:bCs/>
          <w:color w:val="0C827D"/>
          <w:sz w:val="20"/>
          <w:szCs w:val="20"/>
          <w:u w:val="single"/>
          <w:lang w:eastAsia="en-GB"/>
        </w:rPr>
        <w:t>)-</w:t>
      </w:r>
      <w:proofErr w:type="gramEnd"/>
      <w:r w:rsidRPr="00243193">
        <w:rPr>
          <w:rFonts w:ascii="Arial" w:eastAsia="Times New Roman" w:hAnsi="Arial" w:cs="Arial"/>
          <w:b/>
          <w:bCs/>
          <w:color w:val="0C827D"/>
          <w:sz w:val="20"/>
          <w:szCs w:val="20"/>
          <w:u w:val="single"/>
          <w:lang w:eastAsia="en-GB"/>
        </w:rPr>
        <w:t xml:space="preserve"> how will this affect you?</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lang w:eastAsia="en-GB"/>
        </w:rPr>
        <w:lastRenderedPageBreak/>
        <w:t>Linda Lee, Council Member for Leicestershire, Northamptonshire and Rutland since 2003 and a past President of the Law Society of England and Wales discusses the closure of the Solicitors Indemnity Fund and what this may mean for you. </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r>
      <w:hyperlink r:id="rId12" w:tgtFrame="_blank" w:history="1">
        <w:r w:rsidRPr="00243193">
          <w:rPr>
            <w:rFonts w:ascii="Arial" w:eastAsia="Times New Roman" w:hAnsi="Arial" w:cs="Arial"/>
            <w:color w:val="1155CC"/>
            <w:sz w:val="20"/>
            <w:szCs w:val="20"/>
            <w:u w:val="single"/>
            <w:lang w:eastAsia="en-GB"/>
          </w:rPr>
          <w:t>Read the article </w:t>
        </w:r>
      </w:hyperlink>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t> </w:t>
      </w:r>
      <w:r w:rsidRPr="00243193">
        <w:rPr>
          <w:rFonts w:ascii="Arial" w:eastAsia="Times New Roman" w:hAnsi="Arial" w:cs="Arial"/>
          <w:noProof/>
          <w:color w:val="000000"/>
          <w:sz w:val="20"/>
          <w:szCs w:val="20"/>
          <w:lang w:eastAsia="en-GB"/>
        </w:rPr>
        <w:drawing>
          <wp:inline distT="0" distB="0" distL="0" distR="0" wp14:anchorId="59D9221D" wp14:editId="79FE91C4">
            <wp:extent cx="1431290" cy="1709420"/>
            <wp:effectExtent l="0" t="0" r="0" b="5080"/>
            <wp:docPr id="2" name="m_-1194953630114483479_x0000_i1032" descr="https://ci4.googleusercontent.com/proxy/UniDh8YR7BbEMUmsthGRQltQwA0iB-zJ4pU7IwQsFy5Sqha_D9EZRvwj_Mof9r4OkcXORciat10xUR7hvcLBG5buHg=s0-d-e1-ft#https://f.datasrvr.com/f1/720/60510/linda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194953630114483479_x0000_i1032" descr="https://ci4.googleusercontent.com/proxy/UniDh8YR7BbEMUmsthGRQltQwA0iB-zJ4pU7IwQsFy5Sqha_D9EZRvwj_Mof9r4OkcXORciat10xUR7hvcLBG5buHg=s0-d-e1-ft#https://f.datasrvr.com/f1/720/60510/lindale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290" cy="1709420"/>
                    </a:xfrm>
                    <a:prstGeom prst="rect">
                      <a:avLst/>
                    </a:prstGeom>
                    <a:noFill/>
                    <a:ln>
                      <a:noFill/>
                    </a:ln>
                  </pic:spPr>
                </pic:pic>
              </a:graphicData>
            </a:graphic>
          </wp:inline>
        </w:drawing>
      </w:r>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lang w:eastAsia="en-GB"/>
        </w:rPr>
        <w:br/>
      </w:r>
      <w:r w:rsidRPr="00243193">
        <w:rPr>
          <w:rFonts w:ascii="Arial" w:eastAsia="Times New Roman" w:hAnsi="Arial" w:cs="Arial"/>
          <w:b/>
          <w:bCs/>
          <w:color w:val="0C827D"/>
          <w:sz w:val="20"/>
          <w:szCs w:val="20"/>
          <w:u w:val="single"/>
          <w:lang w:eastAsia="en-GB"/>
        </w:rPr>
        <w:t>Event: Junior Lawyers Division annual conference and ball (Saturday 16 May, London)</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t>Join the Junior Lawyers Division (JLD) at their 13th annual conference and ball being held on 16 May at the Law Society in London. Offering a mix of keynote speakers, practical breakout sessions and networking opportunities, the JLD annual conference and ball provides invaluable guidance on taking control of your career.</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t>For more information and to book a ticket please click </w:t>
      </w:r>
      <w:hyperlink r:id="rId14" w:tgtFrame="_blank" w:history="1">
        <w:r w:rsidRPr="00243193">
          <w:rPr>
            <w:rFonts w:ascii="Arial" w:eastAsia="Times New Roman" w:hAnsi="Arial" w:cs="Arial"/>
            <w:color w:val="1155CC"/>
            <w:sz w:val="20"/>
            <w:szCs w:val="20"/>
            <w:u w:val="single"/>
            <w:lang w:eastAsia="en-GB"/>
          </w:rPr>
          <w:t>here </w:t>
        </w:r>
      </w:hyperlink>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lang w:eastAsia="en-GB"/>
        </w:rPr>
        <w:br/>
      </w:r>
      <w:r w:rsidRPr="00243193">
        <w:rPr>
          <w:rFonts w:ascii="Arial" w:eastAsia="Times New Roman" w:hAnsi="Arial" w:cs="Arial"/>
          <w:b/>
          <w:bCs/>
          <w:color w:val="00594E"/>
          <w:sz w:val="24"/>
          <w:szCs w:val="24"/>
          <w:u w:val="single"/>
          <w:lang w:eastAsia="en-GB"/>
        </w:rPr>
        <w:t>Consultation Summary</w:t>
      </w:r>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lang w:eastAsia="en-GB"/>
        </w:rPr>
        <w:br/>
      </w:r>
      <w:r w:rsidRPr="00243193">
        <w:rPr>
          <w:rFonts w:ascii="Arial" w:eastAsia="Times New Roman" w:hAnsi="Arial" w:cs="Arial"/>
          <w:color w:val="0000FF"/>
          <w:sz w:val="20"/>
          <w:szCs w:val="20"/>
          <w:lang w:eastAsia="en-GB"/>
        </w:rPr>
        <w:t>Transparency and Reporting Impact </w:t>
      </w:r>
      <w:r w:rsidRPr="00243193">
        <w:rPr>
          <w:rFonts w:ascii="Arial" w:eastAsia="Times New Roman" w:hAnsi="Arial" w:cs="Arial"/>
          <w:color w:val="000000"/>
          <w:sz w:val="20"/>
          <w:szCs w:val="20"/>
          <w:lang w:eastAsia="en-GB"/>
        </w:rPr>
        <w:t>- closing date </w:t>
      </w:r>
      <w:r w:rsidRPr="00243193">
        <w:rPr>
          <w:rFonts w:ascii="Arial" w:eastAsia="Times New Roman" w:hAnsi="Arial" w:cs="Arial"/>
          <w:color w:val="FF0000"/>
          <w:sz w:val="20"/>
          <w:szCs w:val="20"/>
          <w:lang w:eastAsia="en-GB"/>
        </w:rPr>
        <w:t>31 January 2020 </w:t>
      </w:r>
      <w:r w:rsidRPr="00243193">
        <w:rPr>
          <w:rFonts w:ascii="Arial" w:eastAsia="Times New Roman" w:hAnsi="Arial" w:cs="Arial"/>
          <w:color w:val="000000"/>
          <w:sz w:val="20"/>
          <w:szCs w:val="20"/>
          <w:lang w:eastAsia="en-GB"/>
        </w:rPr>
        <w:t>- </w:t>
      </w:r>
      <w:hyperlink r:id="rId15" w:tgtFrame="_blank" w:history="1">
        <w:r w:rsidRPr="00243193">
          <w:rPr>
            <w:rFonts w:ascii="Arial" w:eastAsia="Times New Roman" w:hAnsi="Arial" w:cs="Arial"/>
            <w:color w:val="1155CC"/>
            <w:sz w:val="20"/>
            <w:szCs w:val="20"/>
            <w:u w:val="single"/>
            <w:lang w:eastAsia="en-GB"/>
          </w:rPr>
          <w:t>Link to discussion paper</w:t>
        </w:r>
      </w:hyperlink>
      <w:r w:rsidRPr="00243193">
        <w:rPr>
          <w:rFonts w:ascii="Arial" w:eastAsia="Times New Roman" w:hAnsi="Arial" w:cs="Arial"/>
          <w:color w:val="000000"/>
          <w:sz w:val="20"/>
          <w:szCs w:val="20"/>
          <w:lang w:eastAsia="en-GB"/>
        </w:rPr>
        <w:br/>
        <w:t>Policy advisor: </w:t>
      </w:r>
      <w:hyperlink r:id="rId16" w:tgtFrame="_blank" w:history="1">
        <w:r w:rsidRPr="00243193">
          <w:rPr>
            <w:rFonts w:ascii="Arial" w:eastAsia="Times New Roman" w:hAnsi="Arial" w:cs="Arial"/>
            <w:color w:val="1155CC"/>
            <w:sz w:val="20"/>
            <w:szCs w:val="20"/>
            <w:u w:val="single"/>
            <w:lang w:eastAsia="en-GB"/>
          </w:rPr>
          <w:t>Anjali.Mouelhi@lawsociety.org.uk</w:t>
        </w:r>
      </w:hyperlink>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lang w:eastAsia="en-GB"/>
        </w:rPr>
        <w:br/>
        <w:t>The Legal Ombudsman has issued a discussion paper considering the range of information it could provide in the future and thereby support greater transparency.</w:t>
      </w:r>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lang w:eastAsia="en-GB"/>
        </w:rPr>
        <w:br/>
      </w:r>
      <w:r w:rsidRPr="00243193">
        <w:rPr>
          <w:rFonts w:ascii="Arial" w:eastAsia="Times New Roman" w:hAnsi="Arial" w:cs="Arial"/>
          <w:color w:val="0000FF"/>
          <w:sz w:val="20"/>
          <w:szCs w:val="20"/>
          <w:lang w:eastAsia="en-GB"/>
        </w:rPr>
        <w:t>The President of the Family Division Working Group on Medical Experts in the Family Courts Draft report </w:t>
      </w:r>
      <w:r w:rsidRPr="00243193">
        <w:rPr>
          <w:rFonts w:ascii="Arial" w:eastAsia="Times New Roman" w:hAnsi="Arial" w:cs="Arial"/>
          <w:color w:val="000000"/>
          <w:sz w:val="20"/>
          <w:szCs w:val="20"/>
          <w:lang w:eastAsia="en-GB"/>
        </w:rPr>
        <w:t>- closing date </w:t>
      </w:r>
      <w:r w:rsidRPr="00243193">
        <w:rPr>
          <w:rFonts w:ascii="Arial" w:eastAsia="Times New Roman" w:hAnsi="Arial" w:cs="Arial"/>
          <w:color w:val="FF0000"/>
          <w:sz w:val="20"/>
          <w:szCs w:val="20"/>
          <w:lang w:eastAsia="en-GB"/>
        </w:rPr>
        <w:t>31 January 2020 </w:t>
      </w:r>
      <w:r w:rsidRPr="00243193">
        <w:rPr>
          <w:rFonts w:ascii="Arial" w:eastAsia="Times New Roman" w:hAnsi="Arial" w:cs="Arial"/>
          <w:color w:val="000000"/>
          <w:sz w:val="20"/>
          <w:szCs w:val="20"/>
          <w:lang w:eastAsia="en-GB"/>
        </w:rPr>
        <w:t>- </w:t>
      </w:r>
      <w:hyperlink r:id="rId17" w:tgtFrame="_blank" w:history="1">
        <w:r w:rsidRPr="00243193">
          <w:rPr>
            <w:rFonts w:ascii="Arial" w:eastAsia="Times New Roman" w:hAnsi="Arial" w:cs="Arial"/>
            <w:color w:val="1155CC"/>
            <w:sz w:val="20"/>
            <w:szCs w:val="20"/>
            <w:u w:val="single"/>
            <w:lang w:eastAsia="en-GB"/>
          </w:rPr>
          <w:t>Link to consultation</w:t>
        </w:r>
      </w:hyperlink>
      <w:r w:rsidRPr="00243193">
        <w:rPr>
          <w:rFonts w:ascii="Arial" w:eastAsia="Times New Roman" w:hAnsi="Arial" w:cs="Arial"/>
          <w:color w:val="000000"/>
          <w:sz w:val="20"/>
          <w:szCs w:val="20"/>
          <w:lang w:eastAsia="en-GB"/>
        </w:rPr>
        <w:br/>
        <w:t>Policy advisor: </w:t>
      </w:r>
      <w:hyperlink r:id="rId18" w:tgtFrame="_blank" w:history="1">
        <w:r w:rsidRPr="00243193">
          <w:rPr>
            <w:rFonts w:ascii="Arial" w:eastAsia="Times New Roman" w:hAnsi="Arial" w:cs="Arial"/>
            <w:color w:val="1155CC"/>
            <w:sz w:val="20"/>
            <w:szCs w:val="20"/>
            <w:u w:val="single"/>
            <w:lang w:eastAsia="en-GB"/>
          </w:rPr>
          <w:t>Jessica.Mearns@lawsociety.org.uk</w:t>
        </w:r>
      </w:hyperlink>
      <w:r w:rsidRPr="00243193">
        <w:rPr>
          <w:rFonts w:ascii="Arial" w:eastAsia="Times New Roman" w:hAnsi="Arial" w:cs="Arial"/>
          <w:color w:val="000000"/>
          <w:sz w:val="20"/>
          <w:szCs w:val="20"/>
          <w:lang w:eastAsia="en-GB"/>
        </w:rPr>
        <w:t> &amp; </w:t>
      </w:r>
      <w:hyperlink r:id="rId19" w:tgtFrame="_blank" w:history="1">
        <w:r w:rsidRPr="00243193">
          <w:rPr>
            <w:rFonts w:ascii="Arial" w:eastAsia="Times New Roman" w:hAnsi="Arial" w:cs="Arial"/>
            <w:color w:val="1155CC"/>
            <w:sz w:val="20"/>
            <w:szCs w:val="20"/>
            <w:u w:val="single"/>
            <w:lang w:eastAsia="en-GB"/>
          </w:rPr>
          <w:t>Sarah.Richardson@lawsociety.org.uk</w:t>
        </w:r>
      </w:hyperlink>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lang w:eastAsia="en-GB"/>
        </w:rPr>
        <w:br/>
        <w:t>A working group was set up to look into the paucity of medical experts in the Family Courts. It has made 22 recommendations and those that are relevant to our members are those on payments and court process.</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t>The Family Law Committee, Children Law Subcommittee and Access to Justice Committee are considering the response. </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t>The Domestic Abuse Working Group of the Family Justice Council has produced draft Best Practice Guidance on Domestic Abuse, with the aim of promoting consistency of approach in family courts to cases raising issues of domestic abuse and to help to achieve a supportive environment at court for the parties to such cases and any children involved.</w:t>
      </w:r>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lang w:eastAsia="en-GB"/>
        </w:rPr>
        <w:lastRenderedPageBreak/>
        <w:t>The Guidance is addressed to all professionals working in family courts, with a focus on proceedings for domestic abuse injunctions, child arrangements orders and financial remedies. </w:t>
      </w:r>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lang w:eastAsia="en-GB"/>
        </w:rPr>
        <w:br/>
        <w:t>If you have any questions in relation to any of the above, please do not hesitate to contact us at </w:t>
      </w:r>
      <w:hyperlink r:id="rId20" w:tgtFrame="_blank" w:history="1">
        <w:r w:rsidRPr="00243193">
          <w:rPr>
            <w:rFonts w:ascii="Arial" w:eastAsia="Times New Roman" w:hAnsi="Arial" w:cs="Arial"/>
            <w:color w:val="1155CC"/>
            <w:sz w:val="20"/>
            <w:szCs w:val="20"/>
            <w:u w:val="single"/>
            <w:lang w:eastAsia="en-GB"/>
          </w:rPr>
          <w:t>London&amp;SouthEastTeam@lawsociety.org.uk</w:t>
        </w:r>
      </w:hyperlink>
      <w:r w:rsidRPr="00243193">
        <w:rPr>
          <w:rFonts w:ascii="Arial" w:eastAsia="Times New Roman" w:hAnsi="Arial" w:cs="Arial"/>
          <w:color w:val="000000"/>
          <w:sz w:val="20"/>
          <w:szCs w:val="20"/>
          <w:lang w:eastAsia="en-GB"/>
        </w:rPr>
        <w:t>       </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r>
      <w:r w:rsidRPr="00243193">
        <w:rPr>
          <w:rFonts w:ascii="Arial" w:eastAsia="Times New Roman" w:hAnsi="Arial" w:cs="Arial"/>
          <w:color w:val="000000"/>
          <w:sz w:val="20"/>
          <w:szCs w:val="20"/>
          <w:lang w:eastAsia="en-GB"/>
        </w:rPr>
        <w:br/>
        <w:t>Best wishes,</w:t>
      </w:r>
      <w:r w:rsidRPr="00243193">
        <w:rPr>
          <w:rFonts w:ascii="Arial" w:eastAsia="Times New Roman" w:hAnsi="Arial" w:cs="Arial"/>
          <w:color w:val="000000"/>
          <w:sz w:val="20"/>
          <w:szCs w:val="20"/>
          <w:lang w:eastAsia="en-GB"/>
        </w:rPr>
        <w:br/>
        <w:t> </w:t>
      </w:r>
      <w:r w:rsidRPr="00243193">
        <w:rPr>
          <w:rFonts w:ascii="Arial" w:eastAsia="Times New Roman" w:hAnsi="Arial" w:cs="Arial"/>
          <w:color w:val="000000"/>
          <w:sz w:val="20"/>
          <w:szCs w:val="20"/>
          <w:lang w:eastAsia="en-GB"/>
        </w:rPr>
        <w:br/>
        <w:t xml:space="preserve">Beth, </w:t>
      </w:r>
      <w:proofErr w:type="spellStart"/>
      <w:r w:rsidRPr="00243193">
        <w:rPr>
          <w:rFonts w:ascii="Arial" w:eastAsia="Times New Roman" w:hAnsi="Arial" w:cs="Arial"/>
          <w:color w:val="000000"/>
          <w:sz w:val="20"/>
          <w:szCs w:val="20"/>
          <w:lang w:eastAsia="en-GB"/>
        </w:rPr>
        <w:t>Bhavni</w:t>
      </w:r>
      <w:proofErr w:type="spellEnd"/>
      <w:r w:rsidRPr="00243193">
        <w:rPr>
          <w:rFonts w:ascii="Arial" w:eastAsia="Times New Roman" w:hAnsi="Arial" w:cs="Arial"/>
          <w:color w:val="000000"/>
          <w:sz w:val="20"/>
          <w:szCs w:val="20"/>
          <w:lang w:eastAsia="en-GB"/>
        </w:rPr>
        <w:t xml:space="preserve"> and Stuart.</w:t>
      </w:r>
    </w:p>
    <w:p w:rsidR="009A46F7" w:rsidRPr="00B85B92" w:rsidRDefault="009A46F7" w:rsidP="00B85B92">
      <w:bookmarkStart w:id="0" w:name="_GoBack"/>
      <w:bookmarkEnd w:id="0"/>
    </w:p>
    <w:sectPr w:rsidR="009A46F7" w:rsidRPr="00B85B92" w:rsidSect="009A46F7">
      <w:headerReference w:type="default" r:id="rId21"/>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BC1" w:rsidRDefault="002A2BC1" w:rsidP="009A46F7">
      <w:pPr>
        <w:spacing w:after="0" w:line="240" w:lineRule="auto"/>
      </w:pPr>
      <w:r>
        <w:separator/>
      </w:r>
    </w:p>
  </w:endnote>
  <w:endnote w:type="continuationSeparator" w:id="0">
    <w:p w:rsidR="002A2BC1" w:rsidRDefault="002A2BC1" w:rsidP="009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BC1" w:rsidRDefault="002A2BC1" w:rsidP="009A46F7">
      <w:pPr>
        <w:spacing w:after="0" w:line="240" w:lineRule="auto"/>
      </w:pPr>
      <w:r>
        <w:separator/>
      </w:r>
    </w:p>
  </w:footnote>
  <w:footnote w:type="continuationSeparator" w:id="0">
    <w:p w:rsidR="002A2BC1" w:rsidRDefault="002A2BC1" w:rsidP="009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F7" w:rsidRDefault="009A46F7" w:rsidP="009A46F7">
    <w:pPr>
      <w:pStyle w:val="Header"/>
      <w:spacing w:before="100" w:beforeAutospacing="1"/>
      <w:ind w:left="-1474" w:right="113"/>
    </w:pPr>
    <w:r>
      <w:ptab w:relativeTo="margin" w:alignment="left" w:leader="none"/>
    </w:r>
    <w:r>
      <w:rPr>
        <w:noProof/>
        <w:lang w:eastAsia="en-GB"/>
      </w:rPr>
      <w:drawing>
        <wp:inline distT="0" distB="0" distL="0" distR="0" wp14:anchorId="3F8D3626" wp14:editId="2763169D">
          <wp:extent cx="7578833" cy="1060174"/>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 Society header.png"/>
                  <pic:cNvPicPr/>
                </pic:nvPicPr>
                <pic:blipFill>
                  <a:blip r:embed="rId1">
                    <a:extLst>
                      <a:ext uri="{28A0092B-C50C-407E-A947-70E740481C1C}">
                        <a14:useLocalDpi xmlns:a14="http://schemas.microsoft.com/office/drawing/2010/main" val="0"/>
                      </a:ext>
                    </a:extLst>
                  </a:blip>
                  <a:stretch>
                    <a:fillRect/>
                  </a:stretch>
                </pic:blipFill>
                <pic:spPr>
                  <a:xfrm>
                    <a:off x="0" y="0"/>
                    <a:ext cx="7592145" cy="1062036"/>
                  </a:xfrm>
                  <a:prstGeom prst="rect">
                    <a:avLst/>
                  </a:prstGeom>
                </pic:spPr>
              </pic:pic>
            </a:graphicData>
          </a:graphic>
        </wp:inline>
      </w:drawing>
    </w:r>
  </w:p>
  <w:p w:rsidR="009A46F7" w:rsidRDefault="009A4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139"/>
    <w:multiLevelType w:val="multilevel"/>
    <w:tmpl w:val="2FB0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2723C9"/>
    <w:multiLevelType w:val="multilevel"/>
    <w:tmpl w:val="1494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EA324D"/>
    <w:multiLevelType w:val="multilevel"/>
    <w:tmpl w:val="E872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D85858"/>
    <w:multiLevelType w:val="multilevel"/>
    <w:tmpl w:val="E0440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5B5266"/>
    <w:multiLevelType w:val="multilevel"/>
    <w:tmpl w:val="A112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1906AD"/>
    <w:multiLevelType w:val="multilevel"/>
    <w:tmpl w:val="AF34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775351"/>
    <w:multiLevelType w:val="multilevel"/>
    <w:tmpl w:val="32A2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9D3C71"/>
    <w:multiLevelType w:val="multilevel"/>
    <w:tmpl w:val="F376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E768A6"/>
    <w:multiLevelType w:val="multilevel"/>
    <w:tmpl w:val="E712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355EE4"/>
    <w:multiLevelType w:val="multilevel"/>
    <w:tmpl w:val="2826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782928"/>
    <w:multiLevelType w:val="multilevel"/>
    <w:tmpl w:val="2890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775CFC"/>
    <w:multiLevelType w:val="multilevel"/>
    <w:tmpl w:val="0632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EF4027"/>
    <w:multiLevelType w:val="multilevel"/>
    <w:tmpl w:val="C5BA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9D10F4"/>
    <w:multiLevelType w:val="multilevel"/>
    <w:tmpl w:val="17D4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D0440A"/>
    <w:multiLevelType w:val="multilevel"/>
    <w:tmpl w:val="F996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806F65"/>
    <w:multiLevelType w:val="multilevel"/>
    <w:tmpl w:val="95B2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4441EA"/>
    <w:multiLevelType w:val="multilevel"/>
    <w:tmpl w:val="D640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542712"/>
    <w:multiLevelType w:val="multilevel"/>
    <w:tmpl w:val="1E5E4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10"/>
  </w:num>
  <w:num w:numId="4">
    <w:abstractNumId w:val="0"/>
  </w:num>
  <w:num w:numId="5">
    <w:abstractNumId w:val="2"/>
  </w:num>
  <w:num w:numId="6">
    <w:abstractNumId w:val="14"/>
  </w:num>
  <w:num w:numId="7">
    <w:abstractNumId w:val="9"/>
  </w:num>
  <w:num w:numId="8">
    <w:abstractNumId w:val="8"/>
  </w:num>
  <w:num w:numId="9">
    <w:abstractNumId w:val="6"/>
  </w:num>
  <w:num w:numId="10">
    <w:abstractNumId w:val="4"/>
  </w:num>
  <w:num w:numId="11">
    <w:abstractNumId w:val="5"/>
  </w:num>
  <w:num w:numId="12">
    <w:abstractNumId w:val="1"/>
  </w:num>
  <w:num w:numId="13">
    <w:abstractNumId w:val="13"/>
  </w:num>
  <w:num w:numId="14">
    <w:abstractNumId w:val="3"/>
  </w:num>
  <w:num w:numId="15">
    <w:abstractNumId w:val="7"/>
  </w:num>
  <w:num w:numId="16">
    <w:abstractNumId w:val="17"/>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F7"/>
    <w:rsid w:val="00120C25"/>
    <w:rsid w:val="00124249"/>
    <w:rsid w:val="00243193"/>
    <w:rsid w:val="002A2BC1"/>
    <w:rsid w:val="002F0700"/>
    <w:rsid w:val="00306188"/>
    <w:rsid w:val="00330B72"/>
    <w:rsid w:val="003B6852"/>
    <w:rsid w:val="005A1CBA"/>
    <w:rsid w:val="00611E74"/>
    <w:rsid w:val="006A0A02"/>
    <w:rsid w:val="007924FA"/>
    <w:rsid w:val="009264B0"/>
    <w:rsid w:val="009A46F7"/>
    <w:rsid w:val="00A0545E"/>
    <w:rsid w:val="00A05D57"/>
    <w:rsid w:val="00A70E7B"/>
    <w:rsid w:val="00A75688"/>
    <w:rsid w:val="00B85B92"/>
    <w:rsid w:val="00C2237A"/>
    <w:rsid w:val="00C75CA2"/>
    <w:rsid w:val="00CC7365"/>
    <w:rsid w:val="00F24EC1"/>
    <w:rsid w:val="00FB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6F7"/>
  </w:style>
  <w:style w:type="paragraph" w:styleId="Footer">
    <w:name w:val="footer"/>
    <w:basedOn w:val="Normal"/>
    <w:link w:val="FooterChar"/>
    <w:uiPriority w:val="99"/>
    <w:unhideWhenUsed/>
    <w:rsid w:val="009A4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6F7"/>
  </w:style>
  <w:style w:type="paragraph" w:styleId="BalloonText">
    <w:name w:val="Balloon Text"/>
    <w:basedOn w:val="Normal"/>
    <w:link w:val="BalloonTextChar"/>
    <w:uiPriority w:val="99"/>
    <w:semiHidden/>
    <w:unhideWhenUsed/>
    <w:rsid w:val="009A4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F7"/>
    <w:rPr>
      <w:rFonts w:ascii="Tahoma" w:hAnsi="Tahoma" w:cs="Tahoma"/>
      <w:sz w:val="16"/>
      <w:szCs w:val="16"/>
    </w:rPr>
  </w:style>
  <w:style w:type="character" w:styleId="Strong">
    <w:name w:val="Strong"/>
    <w:basedOn w:val="DefaultParagraphFont"/>
    <w:uiPriority w:val="22"/>
    <w:qFormat/>
    <w:rsid w:val="005A1CBA"/>
    <w:rPr>
      <w:b/>
      <w:bCs/>
    </w:rPr>
  </w:style>
  <w:style w:type="character" w:styleId="Hyperlink">
    <w:name w:val="Hyperlink"/>
    <w:basedOn w:val="DefaultParagraphFont"/>
    <w:uiPriority w:val="99"/>
    <w:semiHidden/>
    <w:unhideWhenUsed/>
    <w:rsid w:val="005A1CBA"/>
    <w:rPr>
      <w:color w:val="0000FF"/>
      <w:u w:val="single"/>
    </w:rPr>
  </w:style>
  <w:style w:type="character" w:styleId="Emphasis">
    <w:name w:val="Emphasis"/>
    <w:basedOn w:val="DefaultParagraphFont"/>
    <w:uiPriority w:val="20"/>
    <w:qFormat/>
    <w:rsid w:val="005A1C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6F7"/>
  </w:style>
  <w:style w:type="paragraph" w:styleId="Footer">
    <w:name w:val="footer"/>
    <w:basedOn w:val="Normal"/>
    <w:link w:val="FooterChar"/>
    <w:uiPriority w:val="99"/>
    <w:unhideWhenUsed/>
    <w:rsid w:val="009A4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6F7"/>
  </w:style>
  <w:style w:type="paragraph" w:styleId="BalloonText">
    <w:name w:val="Balloon Text"/>
    <w:basedOn w:val="Normal"/>
    <w:link w:val="BalloonTextChar"/>
    <w:uiPriority w:val="99"/>
    <w:semiHidden/>
    <w:unhideWhenUsed/>
    <w:rsid w:val="009A4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F7"/>
    <w:rPr>
      <w:rFonts w:ascii="Tahoma" w:hAnsi="Tahoma" w:cs="Tahoma"/>
      <w:sz w:val="16"/>
      <w:szCs w:val="16"/>
    </w:rPr>
  </w:style>
  <w:style w:type="character" w:styleId="Strong">
    <w:name w:val="Strong"/>
    <w:basedOn w:val="DefaultParagraphFont"/>
    <w:uiPriority w:val="22"/>
    <w:qFormat/>
    <w:rsid w:val="005A1CBA"/>
    <w:rPr>
      <w:b/>
      <w:bCs/>
    </w:rPr>
  </w:style>
  <w:style w:type="character" w:styleId="Hyperlink">
    <w:name w:val="Hyperlink"/>
    <w:basedOn w:val="DefaultParagraphFont"/>
    <w:uiPriority w:val="99"/>
    <w:semiHidden/>
    <w:unhideWhenUsed/>
    <w:rsid w:val="005A1CBA"/>
    <w:rPr>
      <w:color w:val="0000FF"/>
      <w:u w:val="single"/>
    </w:rPr>
  </w:style>
  <w:style w:type="character" w:styleId="Emphasis">
    <w:name w:val="Emphasis"/>
    <w:basedOn w:val="DefaultParagraphFont"/>
    <w:uiPriority w:val="20"/>
    <w:qFormat/>
    <w:rsid w:val="005A1C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4931">
      <w:bodyDiv w:val="1"/>
      <w:marLeft w:val="0"/>
      <w:marRight w:val="0"/>
      <w:marTop w:val="0"/>
      <w:marBottom w:val="0"/>
      <w:divBdr>
        <w:top w:val="none" w:sz="0" w:space="0" w:color="auto"/>
        <w:left w:val="none" w:sz="0" w:space="0" w:color="auto"/>
        <w:bottom w:val="none" w:sz="0" w:space="0" w:color="auto"/>
        <w:right w:val="none" w:sz="0" w:space="0" w:color="auto"/>
      </w:divBdr>
    </w:div>
    <w:div w:id="618953375">
      <w:bodyDiv w:val="1"/>
      <w:marLeft w:val="0"/>
      <w:marRight w:val="0"/>
      <w:marTop w:val="0"/>
      <w:marBottom w:val="0"/>
      <w:divBdr>
        <w:top w:val="none" w:sz="0" w:space="0" w:color="auto"/>
        <w:left w:val="none" w:sz="0" w:space="0" w:color="auto"/>
        <w:bottom w:val="none" w:sz="0" w:space="0" w:color="auto"/>
        <w:right w:val="none" w:sz="0" w:space="0" w:color="auto"/>
      </w:divBdr>
    </w:div>
    <w:div w:id="774445102">
      <w:bodyDiv w:val="1"/>
      <w:marLeft w:val="0"/>
      <w:marRight w:val="0"/>
      <w:marTop w:val="0"/>
      <w:marBottom w:val="0"/>
      <w:divBdr>
        <w:top w:val="none" w:sz="0" w:space="0" w:color="auto"/>
        <w:left w:val="none" w:sz="0" w:space="0" w:color="auto"/>
        <w:bottom w:val="none" w:sz="0" w:space="0" w:color="auto"/>
        <w:right w:val="none" w:sz="0" w:space="0" w:color="auto"/>
      </w:divBdr>
      <w:divsChild>
        <w:div w:id="1099719273">
          <w:marLeft w:val="0"/>
          <w:marRight w:val="0"/>
          <w:marTop w:val="0"/>
          <w:marBottom w:val="0"/>
          <w:divBdr>
            <w:top w:val="none" w:sz="0" w:space="0" w:color="auto"/>
            <w:left w:val="none" w:sz="0" w:space="0" w:color="auto"/>
            <w:bottom w:val="none" w:sz="0" w:space="0" w:color="auto"/>
            <w:right w:val="none" w:sz="0" w:space="0" w:color="auto"/>
          </w:divBdr>
          <w:divsChild>
            <w:div w:id="1789229363">
              <w:marLeft w:val="0"/>
              <w:marRight w:val="0"/>
              <w:marTop w:val="0"/>
              <w:marBottom w:val="0"/>
              <w:divBdr>
                <w:top w:val="none" w:sz="0" w:space="0" w:color="auto"/>
                <w:left w:val="none" w:sz="0" w:space="0" w:color="auto"/>
                <w:bottom w:val="none" w:sz="0" w:space="0" w:color="auto"/>
                <w:right w:val="none" w:sz="0" w:space="0" w:color="auto"/>
              </w:divBdr>
            </w:div>
          </w:divsChild>
        </w:div>
        <w:div w:id="1623534234">
          <w:marLeft w:val="0"/>
          <w:marRight w:val="0"/>
          <w:marTop w:val="0"/>
          <w:marBottom w:val="0"/>
          <w:divBdr>
            <w:top w:val="none" w:sz="0" w:space="0" w:color="auto"/>
            <w:left w:val="none" w:sz="0" w:space="0" w:color="auto"/>
            <w:bottom w:val="none" w:sz="0" w:space="0" w:color="auto"/>
            <w:right w:val="none" w:sz="0" w:space="0" w:color="auto"/>
          </w:divBdr>
          <w:divsChild>
            <w:div w:id="1046494071">
              <w:marLeft w:val="0"/>
              <w:marRight w:val="0"/>
              <w:marTop w:val="0"/>
              <w:marBottom w:val="0"/>
              <w:divBdr>
                <w:top w:val="none" w:sz="0" w:space="0" w:color="auto"/>
                <w:left w:val="none" w:sz="0" w:space="0" w:color="auto"/>
                <w:bottom w:val="none" w:sz="0" w:space="0" w:color="auto"/>
                <w:right w:val="none" w:sz="0" w:space="0" w:color="auto"/>
              </w:divBdr>
            </w:div>
          </w:divsChild>
        </w:div>
        <w:div w:id="40904574">
          <w:marLeft w:val="0"/>
          <w:marRight w:val="0"/>
          <w:marTop w:val="0"/>
          <w:marBottom w:val="0"/>
          <w:divBdr>
            <w:top w:val="none" w:sz="0" w:space="0" w:color="auto"/>
            <w:left w:val="none" w:sz="0" w:space="0" w:color="auto"/>
            <w:bottom w:val="none" w:sz="0" w:space="0" w:color="auto"/>
            <w:right w:val="none" w:sz="0" w:space="0" w:color="auto"/>
          </w:divBdr>
          <w:divsChild>
            <w:div w:id="10154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5473">
      <w:bodyDiv w:val="1"/>
      <w:marLeft w:val="0"/>
      <w:marRight w:val="0"/>
      <w:marTop w:val="0"/>
      <w:marBottom w:val="0"/>
      <w:divBdr>
        <w:top w:val="none" w:sz="0" w:space="0" w:color="auto"/>
        <w:left w:val="none" w:sz="0" w:space="0" w:color="auto"/>
        <w:bottom w:val="none" w:sz="0" w:space="0" w:color="auto"/>
        <w:right w:val="none" w:sz="0" w:space="0" w:color="auto"/>
      </w:divBdr>
    </w:div>
    <w:div w:id="1574588254">
      <w:bodyDiv w:val="1"/>
      <w:marLeft w:val="0"/>
      <w:marRight w:val="0"/>
      <w:marTop w:val="0"/>
      <w:marBottom w:val="0"/>
      <w:divBdr>
        <w:top w:val="none" w:sz="0" w:space="0" w:color="auto"/>
        <w:left w:val="none" w:sz="0" w:space="0" w:color="auto"/>
        <w:bottom w:val="none" w:sz="0" w:space="0" w:color="auto"/>
        <w:right w:val="none" w:sz="0" w:space="0" w:color="auto"/>
      </w:divBdr>
    </w:div>
    <w:div w:id="1609968158">
      <w:bodyDiv w:val="1"/>
      <w:marLeft w:val="0"/>
      <w:marRight w:val="0"/>
      <w:marTop w:val="0"/>
      <w:marBottom w:val="0"/>
      <w:divBdr>
        <w:top w:val="none" w:sz="0" w:space="0" w:color="auto"/>
        <w:left w:val="none" w:sz="0" w:space="0" w:color="auto"/>
        <w:bottom w:val="none" w:sz="0" w:space="0" w:color="auto"/>
        <w:right w:val="none" w:sz="0" w:space="0" w:color="auto"/>
      </w:divBdr>
      <w:divsChild>
        <w:div w:id="648169278">
          <w:marLeft w:val="0"/>
          <w:marRight w:val="0"/>
          <w:marTop w:val="0"/>
          <w:marBottom w:val="0"/>
          <w:divBdr>
            <w:top w:val="none" w:sz="0" w:space="0" w:color="auto"/>
            <w:left w:val="none" w:sz="0" w:space="0" w:color="auto"/>
            <w:bottom w:val="none" w:sz="0" w:space="0" w:color="auto"/>
            <w:right w:val="none" w:sz="0" w:space="0" w:color="auto"/>
          </w:divBdr>
        </w:div>
        <w:div w:id="1843201618">
          <w:marLeft w:val="0"/>
          <w:marRight w:val="0"/>
          <w:marTop w:val="0"/>
          <w:marBottom w:val="0"/>
          <w:divBdr>
            <w:top w:val="none" w:sz="0" w:space="0" w:color="auto"/>
            <w:left w:val="none" w:sz="0" w:space="0" w:color="auto"/>
            <w:bottom w:val="none" w:sz="0" w:space="0" w:color="auto"/>
            <w:right w:val="none" w:sz="0" w:space="0" w:color="auto"/>
          </w:divBdr>
        </w:div>
      </w:divsChild>
    </w:div>
    <w:div w:id="1941838170">
      <w:bodyDiv w:val="1"/>
      <w:marLeft w:val="0"/>
      <w:marRight w:val="0"/>
      <w:marTop w:val="0"/>
      <w:marBottom w:val="0"/>
      <w:divBdr>
        <w:top w:val="none" w:sz="0" w:space="0" w:color="auto"/>
        <w:left w:val="none" w:sz="0" w:space="0" w:color="auto"/>
        <w:bottom w:val="none" w:sz="0" w:space="0" w:color="auto"/>
        <w:right w:val="none" w:sz="0" w:space="0" w:color="auto"/>
      </w:divBdr>
    </w:div>
    <w:div w:id="1973055566">
      <w:bodyDiv w:val="1"/>
      <w:marLeft w:val="0"/>
      <w:marRight w:val="0"/>
      <w:marTop w:val="0"/>
      <w:marBottom w:val="0"/>
      <w:divBdr>
        <w:top w:val="none" w:sz="0" w:space="0" w:color="auto"/>
        <w:left w:val="none" w:sz="0" w:space="0" w:color="auto"/>
        <w:bottom w:val="none" w:sz="0" w:space="0" w:color="auto"/>
        <w:right w:val="none" w:sz="0" w:space="0" w:color="auto"/>
      </w:divBdr>
    </w:div>
    <w:div w:id="2079015798">
      <w:bodyDiv w:val="1"/>
      <w:marLeft w:val="0"/>
      <w:marRight w:val="0"/>
      <w:marTop w:val="0"/>
      <w:marBottom w:val="0"/>
      <w:divBdr>
        <w:top w:val="none" w:sz="0" w:space="0" w:color="auto"/>
        <w:left w:val="none" w:sz="0" w:space="0" w:color="auto"/>
        <w:bottom w:val="none" w:sz="0" w:space="0" w:color="auto"/>
        <w:right w:val="none" w:sz="0" w:space="0" w:color="auto"/>
      </w:divBdr>
      <w:divsChild>
        <w:div w:id="771164669">
          <w:marLeft w:val="0"/>
          <w:marRight w:val="0"/>
          <w:marTop w:val="0"/>
          <w:marBottom w:val="0"/>
          <w:divBdr>
            <w:top w:val="none" w:sz="0" w:space="0" w:color="auto"/>
            <w:left w:val="none" w:sz="0" w:space="0" w:color="auto"/>
            <w:bottom w:val="none" w:sz="0" w:space="0" w:color="auto"/>
            <w:right w:val="none" w:sz="0" w:space="0" w:color="auto"/>
          </w:divBdr>
          <w:divsChild>
            <w:div w:id="1713380275">
              <w:marLeft w:val="0"/>
              <w:marRight w:val="0"/>
              <w:marTop w:val="0"/>
              <w:marBottom w:val="0"/>
              <w:divBdr>
                <w:top w:val="none" w:sz="0" w:space="0" w:color="auto"/>
                <w:left w:val="none" w:sz="0" w:space="0" w:color="auto"/>
                <w:bottom w:val="none" w:sz="0" w:space="0" w:color="auto"/>
                <w:right w:val="none" w:sz="0" w:space="0" w:color="auto"/>
              </w:divBdr>
              <w:divsChild>
                <w:div w:id="845173995">
                  <w:marLeft w:val="0"/>
                  <w:marRight w:val="0"/>
                  <w:marTop w:val="0"/>
                  <w:marBottom w:val="0"/>
                  <w:divBdr>
                    <w:top w:val="none" w:sz="0" w:space="0" w:color="auto"/>
                    <w:left w:val="none" w:sz="0" w:space="0" w:color="auto"/>
                    <w:bottom w:val="none" w:sz="0" w:space="0" w:color="auto"/>
                    <w:right w:val="none" w:sz="0" w:space="0" w:color="auto"/>
                  </w:divBdr>
                  <w:divsChild>
                    <w:div w:id="1215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cc.com/collect/click.aspx?u=jRYOrR8N39QkUfN5quI6wqbyToD7Efecqxz0XE/YakfmUEYwxHe7Qvpgy9uR0QEMGvl1AP4f0bWGb33odHgFdYlhk21Ezm8SHhFVUiToIWc=&amp;rh=ff0058cd2107d081e210559145499b5f08c0d203" TargetMode="External"/><Relationship Id="rId13" Type="http://schemas.openxmlformats.org/officeDocument/2006/relationships/image" Target="media/image1.jpeg"/><Relationship Id="rId18" Type="http://schemas.openxmlformats.org/officeDocument/2006/relationships/hyperlink" Target="mailto:Jessica.Mearns@lawsociety.org.uk"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mailcc.com/collect/click.aspx?u=jRYOrR8N39QkUfN5quI6wqbyToD7Efecqxz0XE/Yakf69iJPJA3xMTD08ul9jgV/yZaqjhcfhU6Snb1EuYcSN9KboscO/CUD2lNQ8HwGmWE=&amp;rh=ff0058cd2107d081e210559145499b5f08c0d203" TargetMode="External"/><Relationship Id="rId17" Type="http://schemas.openxmlformats.org/officeDocument/2006/relationships/hyperlink" Target="https://emailcc.com/collect/click.aspx?u=dhiHS5xN0KPDlnZrbOJ1qJWpcj/TnUvyAsACqpEumhShkJB4LFRW2J9WVeGk9975n0YzI/KjpwnRwVRyXv/6fRumFyqyaFumZXQ9iSUMMvi47tCa2CZhlzWp1eTd981b8YN3r6bMMOlGPcxfFLn5tw==&amp;rh=ff0058cd2107d081e210559145499b5f08c0d203" TargetMode="External"/><Relationship Id="rId2" Type="http://schemas.openxmlformats.org/officeDocument/2006/relationships/styles" Target="styles.xml"/><Relationship Id="rId16" Type="http://schemas.openxmlformats.org/officeDocument/2006/relationships/hyperlink" Target="mailto:Anjali.Mouelhi@lawsociety.org.uk" TargetMode="External"/><Relationship Id="rId20" Type="http://schemas.openxmlformats.org/officeDocument/2006/relationships/hyperlink" Target="mailto:London&amp;SouthEastTeam@lawsociety.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mailcc.com/collect/click.aspx?u=jRYOrR8N39QkUfN5quI6wqbyToD7Efecqxz0XE/YakcSyQqEqOj7FWx5is6a2o6hxK/OiIFLld45sFsg8hG494qYVfuxpf4hSGad+NTNNpg=&amp;rh=ff0058cd2107d081e210559145499b5f08c0d203" TargetMode="External"/><Relationship Id="rId5" Type="http://schemas.openxmlformats.org/officeDocument/2006/relationships/webSettings" Target="webSettings.xml"/><Relationship Id="rId15" Type="http://schemas.openxmlformats.org/officeDocument/2006/relationships/hyperlink" Target="https://emailcc.com/collect/click.aspx?u=jRYOrR8N39TPyEBVtpORAJ6mBFHsN8TxRFPRRPNxL2Xd6AAMzG6KgkaMdBWB05Sb7aYjK9bttdloG8o8Jeg2nFMUObYC1DClCfVR8cOgVymwNbjsaDLW511U/F+ps1GY+vd5fxs8bP0B87KQdOBPeA==&amp;rh=ff0058cd2107d081e210559145499b5f08c0d203" TargetMode="External"/><Relationship Id="rId23" Type="http://schemas.openxmlformats.org/officeDocument/2006/relationships/theme" Target="theme/theme1.xml"/><Relationship Id="rId10" Type="http://schemas.openxmlformats.org/officeDocument/2006/relationships/hyperlink" Target="https://emailcc.com/collect/click.aspx?u=jRYOrR8N39QkUfN5quI6wqbyToD7Efecqxz0XE/YakciPIvdztwd8ck31zoq73b/L2WSt5pD+xCTofexT+j0pZKHn5w2rCOMRkKqN5/WElE=&amp;rh=ff0058cd2107d081e210559145499b5f08c0d203" TargetMode="External"/><Relationship Id="rId19" Type="http://schemas.openxmlformats.org/officeDocument/2006/relationships/hyperlink" Target="mailto:Sarah.Richardson@lawsociety.org.uk" TargetMode="External"/><Relationship Id="rId4" Type="http://schemas.openxmlformats.org/officeDocument/2006/relationships/settings" Target="settings.xml"/><Relationship Id="rId9" Type="http://schemas.openxmlformats.org/officeDocument/2006/relationships/hyperlink" Target="https://emailcc.com/collect/click.aspx?u=jRYOrR8N39QkUfN5quI6wqbyToD7Efecqxz0XE/YakeY2D8Cd6bEOTz9mEaE4Htg1mhiTVrYPyQu37FqxAcq0nMP6B1/Jl5wjlUf846OUuw=&amp;rh=ff0058cd2107d081e210559145499b5f08c0d203" TargetMode="External"/><Relationship Id="rId14" Type="http://schemas.openxmlformats.org/officeDocument/2006/relationships/hyperlink" Target="https://emailcc.com/collect/click.aspx?u=jRYOrR8N39QkUfN5quI6wqbyToD7Efecqxz0XE/Yakf+sMeSqUdnTTa8BK3wLcXV8UY4tK5JkcH+OS8C6H/dsOiw8BdAuytKZFoftPHhgDc=&amp;rh=ff0058cd2107d081e210559145499b5f08c0d20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3</cp:revision>
  <dcterms:created xsi:type="dcterms:W3CDTF">2020-04-08T15:57:00Z</dcterms:created>
  <dcterms:modified xsi:type="dcterms:W3CDTF">2020-04-08T15:57:00Z</dcterms:modified>
</cp:coreProperties>
</file>